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665C0" w:rsidRPr="000665C0" w:rsidRDefault="000665C0" w:rsidP="000665C0">
      <w:pPr>
        <w:spacing w:before="100" w:beforeAutospacing="1" w:after="100" w:afterAutospacing="1"/>
        <w:rPr>
          <w:rFonts w:ascii="Times New Roman" w:eastAsia="Times New Roman" w:hAnsi="Times New Roman" w:cs="Times New Roman"/>
        </w:rPr>
      </w:pPr>
      <w:r w:rsidRPr="000665C0">
        <w:rPr>
          <w:rFonts w:ascii="Calibri" w:eastAsia="Times New Roman" w:hAnsi="Calibri" w:cs="Calibri"/>
          <w:sz w:val="22"/>
          <w:szCs w:val="22"/>
        </w:rPr>
        <w:t xml:space="preserve">This essay serves to demonstrate how carefully you have read and thought about the learning materials in Part 3. In writing your paper, you should rely entirely on Part 3 PowerPoints, videos, Steven Hill’s book </w:t>
      </w:r>
      <w:r w:rsidRPr="000665C0">
        <w:rPr>
          <w:rFonts w:ascii="Calibri" w:eastAsia="Times New Roman" w:hAnsi="Calibri" w:cs="Calibri"/>
          <w:i/>
          <w:iCs/>
          <w:sz w:val="22"/>
          <w:szCs w:val="22"/>
        </w:rPr>
        <w:t>Europe’s Promise</w:t>
      </w:r>
      <w:r w:rsidRPr="000665C0">
        <w:rPr>
          <w:rFonts w:ascii="Calibri" w:eastAsia="Times New Roman" w:hAnsi="Calibri" w:cs="Calibri"/>
          <w:sz w:val="22"/>
          <w:szCs w:val="22"/>
        </w:rPr>
        <w:t xml:space="preserve">, and on assigned portions of William </w:t>
      </w:r>
      <w:proofErr w:type="spellStart"/>
      <w:r w:rsidRPr="000665C0">
        <w:rPr>
          <w:rFonts w:ascii="Calibri" w:eastAsia="Times New Roman" w:hAnsi="Calibri" w:cs="Calibri"/>
          <w:sz w:val="22"/>
          <w:szCs w:val="22"/>
        </w:rPr>
        <w:t>Drozdiak’s</w:t>
      </w:r>
      <w:proofErr w:type="spellEnd"/>
      <w:r w:rsidRPr="000665C0">
        <w:rPr>
          <w:rFonts w:ascii="Calibri" w:eastAsia="Times New Roman" w:hAnsi="Calibri" w:cs="Calibri"/>
          <w:sz w:val="22"/>
          <w:szCs w:val="22"/>
        </w:rPr>
        <w:t xml:space="preserve"> book </w:t>
      </w:r>
      <w:r w:rsidRPr="000665C0">
        <w:rPr>
          <w:rFonts w:ascii="Calibri" w:eastAsia="Times New Roman" w:hAnsi="Calibri" w:cs="Calibri"/>
          <w:i/>
          <w:iCs/>
          <w:sz w:val="22"/>
          <w:szCs w:val="22"/>
        </w:rPr>
        <w:t>Fractured Continent</w:t>
      </w:r>
      <w:r w:rsidRPr="000665C0">
        <w:rPr>
          <w:rFonts w:ascii="Calibri" w:eastAsia="Times New Roman" w:hAnsi="Calibri" w:cs="Calibri"/>
          <w:sz w:val="22"/>
          <w:szCs w:val="22"/>
        </w:rPr>
        <w:t xml:space="preserve">. </w:t>
      </w:r>
    </w:p>
    <w:p w:rsidR="000665C0" w:rsidRPr="000665C0" w:rsidRDefault="000665C0" w:rsidP="000665C0">
      <w:pPr>
        <w:spacing w:before="100" w:beforeAutospacing="1" w:after="100" w:afterAutospacing="1"/>
        <w:rPr>
          <w:rFonts w:ascii="Times New Roman" w:eastAsia="Times New Roman" w:hAnsi="Times New Roman" w:cs="Times New Roman"/>
        </w:rPr>
      </w:pPr>
      <w:r w:rsidRPr="000665C0">
        <w:rPr>
          <w:rFonts w:ascii="Calibri" w:eastAsia="Times New Roman" w:hAnsi="Calibri" w:cs="Calibri"/>
          <w:sz w:val="22"/>
          <w:szCs w:val="22"/>
        </w:rPr>
        <w:t xml:space="preserve">In general, the essay is a debate between the European Way and the American Way. More specifically, it argues whether the European Way is—or is not—the best hope for an insecure future. There is not a right or wrong position for you to take in this debate. Your paper should reflect a well-informed and persuasive perspective. </w:t>
      </w:r>
    </w:p>
    <w:p w:rsidR="000665C0" w:rsidRPr="000665C0" w:rsidRDefault="000665C0" w:rsidP="000665C0">
      <w:pPr>
        <w:spacing w:before="100" w:beforeAutospacing="1" w:after="100" w:afterAutospacing="1"/>
        <w:rPr>
          <w:rFonts w:ascii="Times New Roman" w:eastAsia="Times New Roman" w:hAnsi="Times New Roman" w:cs="Times New Roman"/>
        </w:rPr>
      </w:pPr>
      <w:r w:rsidRPr="000665C0">
        <w:rPr>
          <w:rFonts w:ascii="Calibri" w:eastAsia="Times New Roman" w:hAnsi="Calibri" w:cs="Calibri"/>
          <w:b/>
          <w:bCs/>
          <w:sz w:val="22"/>
          <w:szCs w:val="22"/>
        </w:rPr>
        <w:t xml:space="preserve">Mechanics: </w:t>
      </w:r>
    </w:p>
    <w:p w:rsidR="000665C0" w:rsidRPr="000665C0" w:rsidRDefault="000665C0" w:rsidP="000665C0">
      <w:pPr>
        <w:numPr>
          <w:ilvl w:val="0"/>
          <w:numId w:val="1"/>
        </w:numPr>
        <w:spacing w:before="100" w:beforeAutospacing="1" w:after="100" w:afterAutospacing="1"/>
        <w:rPr>
          <w:rFonts w:ascii="SymbolMT" w:eastAsia="Times New Roman" w:hAnsi="SymbolMT" w:cs="Times New Roman"/>
          <w:sz w:val="22"/>
          <w:szCs w:val="22"/>
        </w:rPr>
      </w:pPr>
      <w:r w:rsidRPr="000665C0">
        <w:rPr>
          <w:rFonts w:ascii="Calibri" w:eastAsia="Times New Roman" w:hAnsi="Calibri" w:cs="Calibri"/>
          <w:sz w:val="22"/>
          <w:szCs w:val="22"/>
        </w:rPr>
        <w:t xml:space="preserve">Length should be more than 1500 words. Indicate number of words at end of the essay. </w:t>
      </w:r>
    </w:p>
    <w:p w:rsidR="000665C0" w:rsidRPr="000665C0" w:rsidRDefault="000665C0" w:rsidP="000665C0">
      <w:pPr>
        <w:numPr>
          <w:ilvl w:val="0"/>
          <w:numId w:val="1"/>
        </w:numPr>
        <w:spacing w:before="100" w:beforeAutospacing="1" w:after="100" w:afterAutospacing="1"/>
        <w:rPr>
          <w:rFonts w:ascii="SymbolMT" w:eastAsia="Times New Roman" w:hAnsi="SymbolMT" w:cs="Times New Roman"/>
          <w:sz w:val="22"/>
          <w:szCs w:val="22"/>
        </w:rPr>
      </w:pPr>
      <w:r w:rsidRPr="000665C0">
        <w:rPr>
          <w:rFonts w:ascii="Calibri" w:eastAsia="Times New Roman" w:hAnsi="Calibri" w:cs="Calibri"/>
          <w:sz w:val="22"/>
          <w:szCs w:val="22"/>
        </w:rPr>
        <w:t xml:space="preserve">Number pages. Single-space throughout paper (no extra spaces between paragraphs). </w:t>
      </w:r>
    </w:p>
    <w:p w:rsidR="000665C0" w:rsidRPr="000665C0" w:rsidRDefault="000665C0" w:rsidP="000665C0">
      <w:pPr>
        <w:numPr>
          <w:ilvl w:val="0"/>
          <w:numId w:val="1"/>
        </w:numPr>
        <w:spacing w:before="100" w:beforeAutospacing="1" w:after="100" w:afterAutospacing="1"/>
        <w:rPr>
          <w:rFonts w:ascii="SymbolMT" w:eastAsia="Times New Roman" w:hAnsi="SymbolMT" w:cs="Times New Roman"/>
          <w:sz w:val="22"/>
          <w:szCs w:val="22"/>
        </w:rPr>
      </w:pPr>
      <w:r w:rsidRPr="000665C0">
        <w:rPr>
          <w:rFonts w:ascii="Calibri" w:eastAsia="Times New Roman" w:hAnsi="Calibri" w:cs="Calibri"/>
          <w:sz w:val="22"/>
          <w:szCs w:val="22"/>
        </w:rPr>
        <w:t xml:space="preserve">Use only 3 direct quotations as requested below; elsewhere paraphrase and use your own words. </w:t>
      </w:r>
    </w:p>
    <w:p w:rsidR="000665C0" w:rsidRPr="000665C0" w:rsidRDefault="000665C0" w:rsidP="000665C0">
      <w:pPr>
        <w:spacing w:before="100" w:beforeAutospacing="1" w:after="100" w:afterAutospacing="1"/>
        <w:ind w:left="720"/>
        <w:rPr>
          <w:rFonts w:ascii="SymbolMT" w:eastAsia="Times New Roman" w:hAnsi="SymbolMT" w:cs="Times New Roman"/>
          <w:sz w:val="22"/>
          <w:szCs w:val="22"/>
        </w:rPr>
      </w:pPr>
      <w:r w:rsidRPr="000665C0">
        <w:rPr>
          <w:rFonts w:ascii="Calibri" w:eastAsia="Times New Roman" w:hAnsi="Calibri" w:cs="Calibri"/>
          <w:sz w:val="22"/>
          <w:szCs w:val="22"/>
        </w:rPr>
        <w:t xml:space="preserve">Examples how to cite sources within your paper: </w:t>
      </w:r>
      <w:r w:rsidRPr="000665C0">
        <w:rPr>
          <w:rFonts w:ascii="Apple Color Emoji" w:eastAsia="Times New Roman" w:hAnsi="Apple Color Emoji" w:cs="Apple Color Emoji"/>
          <w:sz w:val="22"/>
          <w:szCs w:val="22"/>
        </w:rPr>
        <w:t>▪</w:t>
      </w:r>
      <w:r w:rsidRPr="000665C0">
        <w:rPr>
          <w:rFonts w:ascii="Wingdings" w:eastAsia="Times New Roman" w:hAnsi="Wingdings" w:cs="Times New Roman"/>
          <w:sz w:val="22"/>
          <w:szCs w:val="22"/>
        </w:rPr>
        <w:t xml:space="preserve"> </w:t>
      </w:r>
      <w:r w:rsidRPr="000665C0">
        <w:rPr>
          <w:rFonts w:ascii="Calibri" w:eastAsia="Times New Roman" w:hAnsi="Calibri" w:cs="Calibri"/>
          <w:sz w:val="22"/>
          <w:szCs w:val="22"/>
        </w:rPr>
        <w:t xml:space="preserve">(Hill, p. 304). </w:t>
      </w:r>
    </w:p>
    <w:p w:rsidR="000665C0" w:rsidRPr="000665C0" w:rsidRDefault="000665C0" w:rsidP="000665C0">
      <w:pPr>
        <w:spacing w:before="100" w:beforeAutospacing="1" w:after="100" w:afterAutospacing="1"/>
        <w:ind w:left="720"/>
        <w:rPr>
          <w:rFonts w:ascii="SymbolMT" w:eastAsia="Times New Roman" w:hAnsi="SymbolMT" w:cs="Times New Roman"/>
          <w:sz w:val="22"/>
          <w:szCs w:val="22"/>
        </w:rPr>
      </w:pPr>
      <w:r w:rsidRPr="000665C0">
        <w:rPr>
          <w:rFonts w:ascii="Apple Color Emoji" w:eastAsia="Times New Roman" w:hAnsi="Apple Color Emoji" w:cs="Apple Color Emoji"/>
          <w:sz w:val="22"/>
          <w:szCs w:val="22"/>
        </w:rPr>
        <w:t>▪</w:t>
      </w:r>
      <w:r w:rsidRPr="000665C0">
        <w:rPr>
          <w:rFonts w:ascii="Wingdings" w:eastAsia="Times New Roman" w:hAnsi="Wingdings" w:cs="Times New Roman"/>
          <w:sz w:val="22"/>
          <w:szCs w:val="22"/>
        </w:rPr>
        <w:t xml:space="preserve"> </w:t>
      </w:r>
      <w:r w:rsidRPr="000665C0">
        <w:rPr>
          <w:rFonts w:ascii="Calibri" w:eastAsia="Times New Roman" w:hAnsi="Calibri" w:cs="Calibri"/>
          <w:sz w:val="22"/>
          <w:szCs w:val="22"/>
        </w:rPr>
        <w:t>(</w:t>
      </w:r>
      <w:proofErr w:type="spellStart"/>
      <w:r w:rsidRPr="000665C0">
        <w:rPr>
          <w:rFonts w:ascii="Calibri" w:eastAsia="Times New Roman" w:hAnsi="Calibri" w:cs="Calibri"/>
          <w:sz w:val="22"/>
          <w:szCs w:val="22"/>
        </w:rPr>
        <w:t>Drozdiak</w:t>
      </w:r>
      <w:proofErr w:type="spellEnd"/>
      <w:r w:rsidRPr="000665C0">
        <w:rPr>
          <w:rFonts w:ascii="Calibri" w:eastAsia="Times New Roman" w:hAnsi="Calibri" w:cs="Calibri"/>
          <w:sz w:val="22"/>
          <w:szCs w:val="22"/>
        </w:rPr>
        <w:t>, p. 213).</w:t>
      </w:r>
      <w:r w:rsidRPr="000665C0">
        <w:rPr>
          <w:rFonts w:ascii="Calibri" w:eastAsia="Times New Roman" w:hAnsi="Calibri" w:cs="Calibri"/>
          <w:sz w:val="22"/>
          <w:szCs w:val="22"/>
        </w:rPr>
        <w:br/>
      </w:r>
      <w:r w:rsidRPr="000665C0">
        <w:rPr>
          <w:rFonts w:ascii="Apple Color Emoji" w:eastAsia="Times New Roman" w:hAnsi="Apple Color Emoji" w:cs="Apple Color Emoji"/>
          <w:sz w:val="22"/>
          <w:szCs w:val="22"/>
        </w:rPr>
        <w:t>▪</w:t>
      </w:r>
      <w:r w:rsidRPr="000665C0">
        <w:rPr>
          <w:rFonts w:ascii="Wingdings" w:eastAsia="Times New Roman" w:hAnsi="Wingdings" w:cs="Times New Roman"/>
          <w:sz w:val="22"/>
          <w:szCs w:val="22"/>
        </w:rPr>
        <w:t xml:space="preserve"> </w:t>
      </w:r>
      <w:r w:rsidRPr="000665C0">
        <w:rPr>
          <w:rFonts w:ascii="Calibri" w:eastAsia="Times New Roman" w:hAnsi="Calibri" w:cs="Calibri"/>
          <w:sz w:val="22"/>
          <w:szCs w:val="22"/>
        </w:rPr>
        <w:t>(PPT 1: Slide 24, The Roma).</w:t>
      </w:r>
      <w:r w:rsidRPr="000665C0">
        <w:rPr>
          <w:rFonts w:ascii="Calibri" w:eastAsia="Times New Roman" w:hAnsi="Calibri" w:cs="Calibri"/>
          <w:sz w:val="22"/>
          <w:szCs w:val="22"/>
        </w:rPr>
        <w:br/>
      </w:r>
      <w:r w:rsidRPr="000665C0">
        <w:rPr>
          <w:rFonts w:ascii="Apple Color Emoji" w:eastAsia="Times New Roman" w:hAnsi="Apple Color Emoji" w:cs="Apple Color Emoji"/>
          <w:sz w:val="22"/>
          <w:szCs w:val="22"/>
        </w:rPr>
        <w:t>▪</w:t>
      </w:r>
      <w:r w:rsidRPr="000665C0">
        <w:rPr>
          <w:rFonts w:ascii="Wingdings" w:eastAsia="Times New Roman" w:hAnsi="Wingdings" w:cs="Times New Roman"/>
          <w:sz w:val="22"/>
          <w:szCs w:val="22"/>
        </w:rPr>
        <w:t xml:space="preserve"> </w:t>
      </w:r>
      <w:r w:rsidRPr="000665C0">
        <w:rPr>
          <w:rFonts w:ascii="Calibri" w:eastAsia="Times New Roman" w:hAnsi="Calibri" w:cs="Calibri"/>
          <w:sz w:val="22"/>
          <w:szCs w:val="22"/>
        </w:rPr>
        <w:t xml:space="preserve">(Video: Europe’s Forgotten Citizens) </w:t>
      </w:r>
    </w:p>
    <w:p w:rsidR="000665C0" w:rsidRPr="000665C0" w:rsidRDefault="000665C0" w:rsidP="000665C0">
      <w:pPr>
        <w:numPr>
          <w:ilvl w:val="0"/>
          <w:numId w:val="1"/>
        </w:numPr>
        <w:spacing w:before="100" w:beforeAutospacing="1" w:after="100" w:afterAutospacing="1"/>
        <w:rPr>
          <w:rFonts w:ascii="SymbolMT" w:eastAsia="Times New Roman" w:hAnsi="SymbolMT" w:cs="Times New Roman"/>
          <w:sz w:val="22"/>
          <w:szCs w:val="22"/>
        </w:rPr>
      </w:pPr>
      <w:r w:rsidRPr="000665C0">
        <w:rPr>
          <w:rFonts w:ascii="Calibri" w:eastAsia="Times New Roman" w:hAnsi="Calibri" w:cs="Calibri"/>
          <w:sz w:val="22"/>
          <w:szCs w:val="22"/>
        </w:rPr>
        <w:t xml:space="preserve">Do not include additional materials/resources. No bibliography or reference list is needed. </w:t>
      </w:r>
      <w:r w:rsidRPr="000665C0">
        <w:rPr>
          <w:rFonts w:ascii="Calibri" w:eastAsia="Times New Roman" w:hAnsi="Calibri" w:cs="Calibri"/>
          <w:b/>
          <w:bCs/>
          <w:sz w:val="22"/>
          <w:szCs w:val="22"/>
        </w:rPr>
        <w:t xml:space="preserve">Content: </w:t>
      </w:r>
    </w:p>
    <w:p w:rsidR="000665C0" w:rsidRPr="000665C0" w:rsidRDefault="000665C0" w:rsidP="000665C0">
      <w:pPr>
        <w:rPr>
          <w:rFonts w:ascii="Times New Roman" w:eastAsia="Times New Roman" w:hAnsi="Times New Roman" w:cs="Times New Roman"/>
        </w:rPr>
      </w:pPr>
      <w:r w:rsidRPr="000665C0">
        <w:rPr>
          <w:rFonts w:ascii="Times New Roman" w:eastAsia="Times New Roman" w:hAnsi="Times New Roman" w:cs="Times New Roman"/>
        </w:rPr>
        <w:fldChar w:fldCharType="begin"/>
      </w:r>
      <w:r w:rsidRPr="000665C0">
        <w:rPr>
          <w:rFonts w:ascii="Times New Roman" w:eastAsia="Times New Roman" w:hAnsi="Times New Roman" w:cs="Times New Roman"/>
        </w:rPr>
        <w:instrText xml:space="preserve"> INCLUDEPICTURE "/var/folders/rc/169rng1n04164_9tdpncpkb80000gn/T/com.microsoft.Word/WebArchiveCopyPasteTempFiles/page1image11264" \* MERGEFORMATINET </w:instrText>
      </w:r>
      <w:r w:rsidRPr="000665C0">
        <w:rPr>
          <w:rFonts w:ascii="Times New Roman" w:eastAsia="Times New Roman" w:hAnsi="Times New Roman" w:cs="Times New Roman"/>
        </w:rPr>
        <w:fldChar w:fldCharType="separate"/>
      </w:r>
      <w:r w:rsidRPr="000665C0">
        <w:rPr>
          <w:rFonts w:ascii="Times New Roman" w:eastAsia="Times New Roman" w:hAnsi="Times New Roman" w:cs="Times New Roman"/>
          <w:noProof/>
        </w:rPr>
        <w:drawing>
          <wp:inline distT="0" distB="0" distL="0" distR="0">
            <wp:extent cx="5943600" cy="2377440"/>
            <wp:effectExtent l="0" t="0" r="0" b="0"/>
            <wp:docPr id="1" name="Picture 1" descr="page1image11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1126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2377440"/>
                    </a:xfrm>
                    <a:prstGeom prst="rect">
                      <a:avLst/>
                    </a:prstGeom>
                    <a:noFill/>
                    <a:ln>
                      <a:noFill/>
                    </a:ln>
                  </pic:spPr>
                </pic:pic>
              </a:graphicData>
            </a:graphic>
          </wp:inline>
        </w:drawing>
      </w:r>
      <w:r w:rsidRPr="000665C0">
        <w:rPr>
          <w:rFonts w:ascii="Times New Roman" w:eastAsia="Times New Roman" w:hAnsi="Times New Roman" w:cs="Times New Roman"/>
        </w:rPr>
        <w:fldChar w:fldCharType="end"/>
      </w:r>
    </w:p>
    <w:p w:rsidR="000665C0" w:rsidRPr="000665C0" w:rsidRDefault="000665C0" w:rsidP="000665C0">
      <w:pPr>
        <w:spacing w:before="100" w:beforeAutospacing="1" w:after="100" w:afterAutospacing="1"/>
        <w:rPr>
          <w:rFonts w:ascii="Times New Roman" w:eastAsia="Times New Roman" w:hAnsi="Times New Roman" w:cs="Times New Roman"/>
        </w:rPr>
      </w:pPr>
      <w:r w:rsidRPr="000665C0">
        <w:rPr>
          <w:rFonts w:ascii="SymbolMT" w:eastAsia="Times New Roman" w:hAnsi="SymbolMT" w:cs="Times New Roman"/>
          <w:sz w:val="22"/>
          <w:szCs w:val="22"/>
        </w:rPr>
        <w:t xml:space="preserve">• • </w:t>
      </w:r>
    </w:p>
    <w:p w:rsidR="000665C0" w:rsidRPr="000665C0" w:rsidRDefault="000665C0" w:rsidP="000665C0">
      <w:pPr>
        <w:spacing w:before="100" w:beforeAutospacing="1" w:after="100" w:afterAutospacing="1"/>
        <w:rPr>
          <w:rFonts w:ascii="Times New Roman" w:eastAsia="Times New Roman" w:hAnsi="Times New Roman" w:cs="Times New Roman"/>
        </w:rPr>
      </w:pPr>
      <w:r w:rsidRPr="000665C0">
        <w:rPr>
          <w:rFonts w:ascii="SymbolMT" w:eastAsia="Times New Roman" w:hAnsi="SymbolMT" w:cs="Times New Roman"/>
          <w:sz w:val="22"/>
          <w:szCs w:val="22"/>
        </w:rPr>
        <w:t xml:space="preserve">• </w:t>
      </w:r>
    </w:p>
    <w:p w:rsidR="000665C0" w:rsidRPr="000665C0" w:rsidRDefault="000665C0" w:rsidP="000665C0">
      <w:pPr>
        <w:spacing w:before="100" w:beforeAutospacing="1" w:after="100" w:afterAutospacing="1"/>
        <w:rPr>
          <w:rFonts w:ascii="Times New Roman" w:eastAsia="Times New Roman" w:hAnsi="Times New Roman" w:cs="Times New Roman"/>
        </w:rPr>
      </w:pPr>
      <w:r w:rsidRPr="000665C0">
        <w:rPr>
          <w:rFonts w:ascii="Calibri" w:eastAsia="Times New Roman" w:hAnsi="Calibri" w:cs="Calibri"/>
          <w:sz w:val="22"/>
          <w:szCs w:val="22"/>
        </w:rPr>
        <w:t>Select any 3 of the 7 major parts in the Hill textbook.</w:t>
      </w:r>
      <w:r w:rsidRPr="000665C0">
        <w:rPr>
          <w:rFonts w:ascii="Calibri" w:eastAsia="Times New Roman" w:hAnsi="Calibri" w:cs="Calibri"/>
          <w:sz w:val="22"/>
          <w:szCs w:val="22"/>
        </w:rPr>
        <w:br/>
        <w:t xml:space="preserve">In each of the 3 parts you have chosen, find a single-sentence quotation that clearly represents Hill’s major theme in that part. The 7 parts/themes in Hill’s book are: </w:t>
      </w:r>
    </w:p>
    <w:p w:rsidR="000665C0" w:rsidRPr="000665C0" w:rsidRDefault="000665C0" w:rsidP="000665C0">
      <w:pPr>
        <w:spacing w:before="100" w:beforeAutospacing="1" w:after="100" w:afterAutospacing="1"/>
        <w:rPr>
          <w:rFonts w:ascii="Times New Roman" w:eastAsia="Times New Roman" w:hAnsi="Times New Roman" w:cs="Times New Roman"/>
        </w:rPr>
      </w:pPr>
      <w:r w:rsidRPr="000665C0">
        <w:rPr>
          <w:rFonts w:ascii="Calibri" w:eastAsia="Times New Roman" w:hAnsi="Calibri" w:cs="Calibri"/>
          <w:sz w:val="22"/>
          <w:szCs w:val="22"/>
        </w:rPr>
        <w:lastRenderedPageBreak/>
        <w:t>Part One, Social Capitalist Europe Part Two, Healthy Europe</w:t>
      </w:r>
      <w:r w:rsidRPr="000665C0">
        <w:rPr>
          <w:rFonts w:ascii="Calibri" w:eastAsia="Times New Roman" w:hAnsi="Calibri" w:cs="Calibri"/>
          <w:sz w:val="22"/>
          <w:szCs w:val="22"/>
        </w:rPr>
        <w:br/>
        <w:t xml:space="preserve">Part Three, Sustainable Europe Part Four, Global Europe </w:t>
      </w:r>
    </w:p>
    <w:p w:rsidR="000665C0" w:rsidRPr="000665C0" w:rsidRDefault="000665C0" w:rsidP="000665C0">
      <w:pPr>
        <w:spacing w:before="100" w:beforeAutospacing="1" w:after="100" w:afterAutospacing="1"/>
        <w:rPr>
          <w:rFonts w:ascii="Times New Roman" w:eastAsia="Times New Roman" w:hAnsi="Times New Roman" w:cs="Times New Roman"/>
        </w:rPr>
      </w:pPr>
      <w:r w:rsidRPr="000665C0">
        <w:rPr>
          <w:rFonts w:ascii="Calibri" w:eastAsia="Times New Roman" w:hAnsi="Calibri" w:cs="Calibri"/>
          <w:sz w:val="22"/>
          <w:szCs w:val="22"/>
        </w:rPr>
        <w:t>Part Five, Pluralist Europe</w:t>
      </w:r>
      <w:r w:rsidRPr="000665C0">
        <w:rPr>
          <w:rFonts w:ascii="Calibri" w:eastAsia="Times New Roman" w:hAnsi="Calibri" w:cs="Calibri"/>
          <w:sz w:val="22"/>
          <w:szCs w:val="22"/>
        </w:rPr>
        <w:br/>
        <w:t xml:space="preserve">Part Six, Concept of Europe Part Seven, Will Europe Survive </w:t>
      </w:r>
    </w:p>
    <w:p w:rsidR="000665C0" w:rsidRPr="000665C0" w:rsidRDefault="000665C0" w:rsidP="000665C0">
      <w:pPr>
        <w:spacing w:before="100" w:beforeAutospacing="1" w:after="100" w:afterAutospacing="1"/>
        <w:rPr>
          <w:rFonts w:ascii="Times New Roman" w:eastAsia="Times New Roman" w:hAnsi="Times New Roman" w:cs="Times New Roman"/>
        </w:rPr>
      </w:pPr>
      <w:r w:rsidRPr="000665C0">
        <w:rPr>
          <w:rFonts w:ascii="Calibri" w:eastAsia="Times New Roman" w:hAnsi="Calibri" w:cs="Calibri"/>
          <w:sz w:val="22"/>
          <w:szCs w:val="22"/>
        </w:rPr>
        <w:t xml:space="preserve">Organize your paper according to the example below: </w:t>
      </w:r>
    </w:p>
    <w:p w:rsidR="000665C0" w:rsidRPr="000665C0" w:rsidRDefault="000665C0" w:rsidP="000665C0">
      <w:pPr>
        <w:spacing w:before="100" w:beforeAutospacing="1" w:after="100" w:afterAutospacing="1"/>
        <w:rPr>
          <w:rFonts w:ascii="Times New Roman" w:eastAsia="Times New Roman" w:hAnsi="Times New Roman" w:cs="Times New Roman"/>
        </w:rPr>
      </w:pPr>
      <w:r w:rsidRPr="000665C0">
        <w:rPr>
          <w:rFonts w:ascii="Calibri" w:eastAsia="Times New Roman" w:hAnsi="Calibri" w:cs="Calibri"/>
          <w:b/>
          <w:bCs/>
          <w:sz w:val="22"/>
          <w:szCs w:val="22"/>
        </w:rPr>
        <w:t xml:space="preserve">Provide Title of Your Essay </w:t>
      </w:r>
    </w:p>
    <w:p w:rsidR="000665C0" w:rsidRPr="000665C0" w:rsidRDefault="000665C0" w:rsidP="000665C0">
      <w:pPr>
        <w:spacing w:before="100" w:beforeAutospacing="1" w:after="100" w:afterAutospacing="1"/>
        <w:rPr>
          <w:rFonts w:ascii="Times New Roman" w:eastAsia="Times New Roman" w:hAnsi="Times New Roman" w:cs="Times New Roman"/>
        </w:rPr>
      </w:pPr>
      <w:r w:rsidRPr="000665C0">
        <w:rPr>
          <w:rFonts w:ascii="Calibri" w:eastAsia="Times New Roman" w:hAnsi="Calibri" w:cs="Calibri"/>
          <w:b/>
          <w:bCs/>
          <w:sz w:val="22"/>
          <w:szCs w:val="22"/>
        </w:rPr>
        <w:t xml:space="preserve">Introduction: </w:t>
      </w:r>
      <w:r w:rsidRPr="000665C0">
        <w:rPr>
          <w:rFonts w:ascii="Calibri" w:eastAsia="Times New Roman" w:hAnsi="Calibri" w:cs="Calibri"/>
          <w:sz w:val="22"/>
          <w:szCs w:val="22"/>
        </w:rPr>
        <w:t xml:space="preserve">Define and summarize several major differences between the European Way and the American Way, as presented by Hill. Why is this contrast relevant to our understanding of global politics? </w:t>
      </w:r>
    </w:p>
    <w:p w:rsidR="000665C0" w:rsidRPr="000665C0" w:rsidRDefault="000665C0" w:rsidP="000665C0">
      <w:pPr>
        <w:spacing w:before="100" w:beforeAutospacing="1" w:after="100" w:afterAutospacing="1"/>
        <w:rPr>
          <w:rFonts w:ascii="Times New Roman" w:eastAsia="Times New Roman" w:hAnsi="Times New Roman" w:cs="Times New Roman"/>
        </w:rPr>
      </w:pPr>
      <w:r w:rsidRPr="000665C0">
        <w:rPr>
          <w:rFonts w:ascii="Calibri" w:eastAsia="Times New Roman" w:hAnsi="Calibri" w:cs="Calibri"/>
          <w:b/>
          <w:bCs/>
          <w:sz w:val="22"/>
          <w:szCs w:val="22"/>
        </w:rPr>
        <w:t xml:space="preserve">Quote 1: “Type here a direct quote from one of the Hill parts” </w:t>
      </w:r>
      <w:r w:rsidRPr="000665C0">
        <w:rPr>
          <w:rFonts w:ascii="Calibri" w:eastAsia="Times New Roman" w:hAnsi="Calibri" w:cs="Calibri"/>
          <w:sz w:val="22"/>
          <w:szCs w:val="22"/>
        </w:rPr>
        <w:t xml:space="preserve">(Hill, p. #). Summarize the meaning and context of the quote you chose. Then, discuss the specific evidence Hill provides for this idea/argument. You can pull evidence from anywhere in his book but be sure to cite the pages where you find this support. Next, refer to specific information from </w:t>
      </w:r>
      <w:r w:rsidRPr="000665C0">
        <w:rPr>
          <w:rFonts w:ascii="Calibri" w:eastAsia="Times New Roman" w:hAnsi="Calibri" w:cs="Calibri"/>
          <w:i/>
          <w:iCs/>
          <w:sz w:val="22"/>
          <w:szCs w:val="22"/>
        </w:rPr>
        <w:t xml:space="preserve">at least 1 PPT and 1 video from Part 3 </w:t>
      </w:r>
      <w:r w:rsidRPr="000665C0">
        <w:rPr>
          <w:rFonts w:ascii="Calibri" w:eastAsia="Times New Roman" w:hAnsi="Calibri" w:cs="Calibri"/>
          <w:sz w:val="22"/>
          <w:szCs w:val="22"/>
        </w:rPr>
        <w:t xml:space="preserve">course materials and fully explain exactly how the info supports Hill’s quote/argument. Remember to provide citations as shown above. </w:t>
      </w:r>
    </w:p>
    <w:p w:rsidR="000665C0" w:rsidRPr="000665C0" w:rsidRDefault="000665C0" w:rsidP="000665C0">
      <w:pPr>
        <w:spacing w:before="100" w:beforeAutospacing="1" w:after="100" w:afterAutospacing="1"/>
        <w:rPr>
          <w:rFonts w:ascii="Times New Roman" w:eastAsia="Times New Roman" w:hAnsi="Times New Roman" w:cs="Times New Roman"/>
        </w:rPr>
      </w:pPr>
      <w:r w:rsidRPr="000665C0">
        <w:rPr>
          <w:rFonts w:ascii="Calibri" w:eastAsia="Times New Roman" w:hAnsi="Calibri" w:cs="Calibri"/>
          <w:sz w:val="22"/>
          <w:szCs w:val="22"/>
        </w:rPr>
        <w:t xml:space="preserve">This is the second paragraph relating to the bolded quote above. Here, provide a counter-argument to Hill’s idea expressed by that quote. You can support this opposing view with logic, PPTs and/or videos, but it is essential that you also support this position by fully discussing relevant and specific ideas/information from the </w:t>
      </w:r>
      <w:proofErr w:type="spellStart"/>
      <w:r w:rsidRPr="000665C0">
        <w:rPr>
          <w:rFonts w:ascii="Calibri" w:eastAsia="Times New Roman" w:hAnsi="Calibri" w:cs="Calibri"/>
          <w:i/>
          <w:iCs/>
          <w:sz w:val="22"/>
          <w:szCs w:val="22"/>
        </w:rPr>
        <w:t>Drozdiak</w:t>
      </w:r>
      <w:proofErr w:type="spellEnd"/>
      <w:r w:rsidRPr="000665C0">
        <w:rPr>
          <w:rFonts w:ascii="Calibri" w:eastAsia="Times New Roman" w:hAnsi="Calibri" w:cs="Calibri"/>
          <w:i/>
          <w:iCs/>
          <w:sz w:val="22"/>
          <w:szCs w:val="22"/>
        </w:rPr>
        <w:t xml:space="preserve"> reading</w:t>
      </w:r>
      <w:r w:rsidRPr="000665C0">
        <w:rPr>
          <w:rFonts w:ascii="Calibri" w:eastAsia="Times New Roman" w:hAnsi="Calibri" w:cs="Calibri"/>
          <w:sz w:val="22"/>
          <w:szCs w:val="22"/>
        </w:rPr>
        <w:t xml:space="preserve">. Remember to provide page number citations from </w:t>
      </w:r>
      <w:proofErr w:type="spellStart"/>
      <w:r w:rsidRPr="000665C0">
        <w:rPr>
          <w:rFonts w:ascii="Calibri" w:eastAsia="Times New Roman" w:hAnsi="Calibri" w:cs="Calibri"/>
          <w:sz w:val="22"/>
          <w:szCs w:val="22"/>
        </w:rPr>
        <w:t>Drozdiak</w:t>
      </w:r>
      <w:proofErr w:type="spellEnd"/>
      <w:r w:rsidRPr="000665C0">
        <w:rPr>
          <w:rFonts w:ascii="Calibri" w:eastAsia="Times New Roman" w:hAnsi="Calibri" w:cs="Calibri"/>
          <w:sz w:val="22"/>
          <w:szCs w:val="22"/>
        </w:rPr>
        <w:t xml:space="preserve"> as shown above. </w:t>
      </w:r>
    </w:p>
    <w:p w:rsidR="000665C0" w:rsidRPr="000665C0" w:rsidRDefault="000665C0" w:rsidP="000665C0">
      <w:pPr>
        <w:spacing w:before="100" w:beforeAutospacing="1" w:after="100" w:afterAutospacing="1"/>
        <w:rPr>
          <w:rFonts w:ascii="Times New Roman" w:eastAsia="Times New Roman" w:hAnsi="Times New Roman" w:cs="Times New Roman"/>
        </w:rPr>
      </w:pPr>
      <w:r w:rsidRPr="000665C0">
        <w:rPr>
          <w:rFonts w:ascii="Calibri" w:eastAsia="Times New Roman" w:hAnsi="Calibri" w:cs="Calibri"/>
          <w:b/>
          <w:bCs/>
          <w:sz w:val="22"/>
          <w:szCs w:val="22"/>
        </w:rPr>
        <w:t xml:space="preserve">Quote 2: “Type here a direct quote from a different Hill part” </w:t>
      </w:r>
      <w:r w:rsidRPr="000665C0">
        <w:rPr>
          <w:rFonts w:ascii="Calibri" w:eastAsia="Times New Roman" w:hAnsi="Calibri" w:cs="Calibri"/>
          <w:sz w:val="22"/>
          <w:szCs w:val="22"/>
        </w:rPr>
        <w:t xml:space="preserve">(Hill, p. #). Thus, each quote is treated as above (two-paragraph format). Use </w:t>
      </w:r>
      <w:r w:rsidRPr="000665C0">
        <w:rPr>
          <w:rFonts w:ascii="Calibri" w:eastAsia="Times New Roman" w:hAnsi="Calibri" w:cs="Calibri"/>
          <w:i/>
          <w:iCs/>
          <w:sz w:val="22"/>
          <w:szCs w:val="22"/>
        </w:rPr>
        <w:t xml:space="preserve">different PPTs, videos, and </w:t>
      </w:r>
      <w:proofErr w:type="spellStart"/>
      <w:r w:rsidRPr="000665C0">
        <w:rPr>
          <w:rFonts w:ascii="Calibri" w:eastAsia="Times New Roman" w:hAnsi="Calibri" w:cs="Calibri"/>
          <w:i/>
          <w:iCs/>
          <w:sz w:val="22"/>
          <w:szCs w:val="22"/>
        </w:rPr>
        <w:t>Drozdiak</w:t>
      </w:r>
      <w:proofErr w:type="spellEnd"/>
      <w:r w:rsidRPr="000665C0">
        <w:rPr>
          <w:rFonts w:ascii="Calibri" w:eastAsia="Times New Roman" w:hAnsi="Calibri" w:cs="Calibri"/>
          <w:i/>
          <w:iCs/>
          <w:sz w:val="22"/>
          <w:szCs w:val="22"/>
        </w:rPr>
        <w:t xml:space="preserve"> references for each quote</w:t>
      </w:r>
      <w:r w:rsidRPr="000665C0">
        <w:rPr>
          <w:rFonts w:ascii="Calibri" w:eastAsia="Times New Roman" w:hAnsi="Calibri" w:cs="Calibri"/>
          <w:sz w:val="22"/>
          <w:szCs w:val="22"/>
        </w:rPr>
        <w:t xml:space="preserve">. Continue so there are a total of 3 quotes from 3 different Hill parts making up your essay. </w:t>
      </w:r>
    </w:p>
    <w:p w:rsidR="000665C0" w:rsidRPr="000665C0" w:rsidRDefault="000665C0" w:rsidP="000665C0">
      <w:pPr>
        <w:spacing w:before="100" w:beforeAutospacing="1" w:after="100" w:afterAutospacing="1"/>
        <w:rPr>
          <w:rFonts w:ascii="Times New Roman" w:eastAsia="Times New Roman" w:hAnsi="Times New Roman" w:cs="Times New Roman"/>
        </w:rPr>
      </w:pPr>
      <w:r w:rsidRPr="000665C0">
        <w:rPr>
          <w:rFonts w:ascii="Calibri" w:eastAsia="Times New Roman" w:hAnsi="Calibri" w:cs="Calibri"/>
          <w:b/>
          <w:bCs/>
          <w:sz w:val="22"/>
          <w:szCs w:val="22"/>
        </w:rPr>
        <w:t xml:space="preserve">Quote 3: “Type here a direct quote from a different Hill part” </w:t>
      </w:r>
      <w:r w:rsidRPr="000665C0">
        <w:rPr>
          <w:rFonts w:ascii="Calibri" w:eastAsia="Times New Roman" w:hAnsi="Calibri" w:cs="Calibri"/>
          <w:sz w:val="22"/>
          <w:szCs w:val="22"/>
        </w:rPr>
        <w:t xml:space="preserve">(Hill, p. #). See above. </w:t>
      </w:r>
    </w:p>
    <w:p w:rsidR="000665C0" w:rsidRPr="000665C0" w:rsidRDefault="000665C0" w:rsidP="000665C0">
      <w:pPr>
        <w:spacing w:before="100" w:beforeAutospacing="1" w:after="100" w:afterAutospacing="1"/>
        <w:rPr>
          <w:rFonts w:ascii="Times New Roman" w:eastAsia="Times New Roman" w:hAnsi="Times New Roman" w:cs="Times New Roman"/>
        </w:rPr>
      </w:pPr>
      <w:r w:rsidRPr="000665C0">
        <w:rPr>
          <w:rFonts w:ascii="Calibri" w:eastAsia="Times New Roman" w:hAnsi="Calibri" w:cs="Calibri"/>
          <w:b/>
          <w:bCs/>
          <w:sz w:val="22"/>
          <w:szCs w:val="22"/>
        </w:rPr>
        <w:t>Conclusion</w:t>
      </w:r>
      <w:r w:rsidRPr="000665C0">
        <w:rPr>
          <w:rFonts w:ascii="Calibri" w:eastAsia="Times New Roman" w:hAnsi="Calibri" w:cs="Calibri"/>
          <w:sz w:val="22"/>
          <w:szCs w:val="22"/>
        </w:rPr>
        <w:t xml:space="preserve">: Express your overall perspectives of the Hill and the </w:t>
      </w:r>
      <w:proofErr w:type="spellStart"/>
      <w:r w:rsidRPr="000665C0">
        <w:rPr>
          <w:rFonts w:ascii="Calibri" w:eastAsia="Times New Roman" w:hAnsi="Calibri" w:cs="Calibri"/>
          <w:sz w:val="22"/>
          <w:szCs w:val="22"/>
        </w:rPr>
        <w:t>Drozdiak</w:t>
      </w:r>
      <w:proofErr w:type="spellEnd"/>
      <w:r w:rsidRPr="000665C0">
        <w:rPr>
          <w:rFonts w:ascii="Calibri" w:eastAsia="Times New Roman" w:hAnsi="Calibri" w:cs="Calibri"/>
          <w:sz w:val="22"/>
          <w:szCs w:val="22"/>
        </w:rPr>
        <w:t xml:space="preserve"> readings. Then, state which side of the debate is more convincing to you based on the specific evidence provided, or not provided, by the authors. That is, explain why you believe the European Way is—or is not—the best hope for an insecure future. </w:t>
      </w:r>
    </w:p>
    <w:p w:rsidR="000665C0" w:rsidRPr="000665C0" w:rsidRDefault="000665C0" w:rsidP="000665C0">
      <w:pPr>
        <w:spacing w:before="100" w:beforeAutospacing="1" w:after="100" w:afterAutospacing="1"/>
        <w:rPr>
          <w:rFonts w:ascii="Times New Roman" w:eastAsia="Times New Roman" w:hAnsi="Times New Roman" w:cs="Times New Roman"/>
        </w:rPr>
      </w:pPr>
      <w:r w:rsidRPr="000665C0">
        <w:rPr>
          <w:rFonts w:ascii="Calibri" w:eastAsia="Times New Roman" w:hAnsi="Calibri" w:cs="Calibri"/>
          <w:i/>
          <w:iCs/>
          <w:sz w:val="22"/>
          <w:szCs w:val="22"/>
        </w:rPr>
        <w:t xml:space="preserve">(Indicate # words at end of paper) </w:t>
      </w:r>
    </w:p>
    <w:p w:rsidR="000665C0" w:rsidRPr="000665C0" w:rsidRDefault="000665C0" w:rsidP="000665C0">
      <w:pPr>
        <w:spacing w:before="100" w:beforeAutospacing="1" w:after="100" w:afterAutospacing="1"/>
        <w:rPr>
          <w:rFonts w:ascii="Times New Roman" w:eastAsia="Times New Roman" w:hAnsi="Times New Roman" w:cs="Times New Roman"/>
        </w:rPr>
      </w:pPr>
      <w:r w:rsidRPr="000665C0">
        <w:rPr>
          <w:rFonts w:ascii="Calibri" w:eastAsia="Times New Roman" w:hAnsi="Calibri" w:cs="Calibri"/>
          <w:b/>
          <w:bCs/>
          <w:sz w:val="22"/>
          <w:szCs w:val="22"/>
        </w:rPr>
        <w:t>Assessment</w:t>
      </w:r>
      <w:r w:rsidRPr="000665C0">
        <w:rPr>
          <w:rFonts w:ascii="Calibri" w:eastAsia="Times New Roman" w:hAnsi="Calibri" w:cs="Calibri"/>
          <w:sz w:val="22"/>
          <w:szCs w:val="22"/>
        </w:rPr>
        <w:t xml:space="preserve">: The following rubric will be used to grade your paper. Paper worth total of 20 points. Late submission: See syllabus for late policy. </w:t>
      </w:r>
    </w:p>
    <w:p w:rsidR="000665C0" w:rsidRPr="000665C0" w:rsidRDefault="000665C0" w:rsidP="000665C0">
      <w:pPr>
        <w:shd w:val="clear" w:color="auto" w:fill="FFFFFF"/>
        <w:spacing w:before="100" w:beforeAutospacing="1" w:after="100" w:afterAutospacing="1"/>
        <w:rPr>
          <w:rFonts w:ascii="Times New Roman" w:eastAsia="Times New Roman" w:hAnsi="Times New Roman" w:cs="Times New Roman"/>
        </w:rPr>
      </w:pPr>
      <w:r w:rsidRPr="000665C0">
        <w:rPr>
          <w:rFonts w:ascii="Calibri" w:eastAsia="Times New Roman" w:hAnsi="Calibri" w:cs="Calibri"/>
          <w:b/>
          <w:bCs/>
          <w:sz w:val="20"/>
          <w:szCs w:val="20"/>
        </w:rPr>
        <w:t xml:space="preserve">Grading Rubric for Essay Paper </w:t>
      </w:r>
    </w:p>
    <w:p w:rsidR="000665C0" w:rsidRPr="000665C0" w:rsidRDefault="000665C0" w:rsidP="000665C0">
      <w:pPr>
        <w:shd w:val="clear" w:color="auto" w:fill="FFFFFF"/>
        <w:spacing w:before="100" w:beforeAutospacing="1" w:after="100" w:afterAutospacing="1"/>
        <w:rPr>
          <w:rFonts w:ascii="Times New Roman" w:eastAsia="Times New Roman" w:hAnsi="Times New Roman" w:cs="Times New Roman"/>
        </w:rPr>
      </w:pPr>
      <w:r w:rsidRPr="000665C0">
        <w:rPr>
          <w:rFonts w:ascii="Calibri" w:eastAsia="Times New Roman" w:hAnsi="Calibri" w:cs="Calibri"/>
          <w:sz w:val="20"/>
          <w:szCs w:val="20"/>
        </w:rPr>
        <w:t xml:space="preserve">Note: Word count is important but is not the only factor when assessing the essay. Paper is assessed on quality of discussion and evidence provided for each side of the debate. </w:t>
      </w:r>
    </w:p>
    <w:p w:rsidR="000665C0" w:rsidRPr="000665C0" w:rsidRDefault="000665C0" w:rsidP="000665C0">
      <w:pPr>
        <w:shd w:val="clear" w:color="auto" w:fill="FFFFFF"/>
        <w:spacing w:before="100" w:beforeAutospacing="1" w:after="100" w:afterAutospacing="1"/>
        <w:rPr>
          <w:rFonts w:ascii="Times New Roman" w:eastAsia="Times New Roman" w:hAnsi="Times New Roman" w:cs="Times New Roman"/>
        </w:rPr>
      </w:pPr>
      <w:r w:rsidRPr="000665C0">
        <w:rPr>
          <w:rFonts w:ascii="Calibri" w:eastAsia="Times New Roman" w:hAnsi="Calibri" w:cs="Calibri"/>
          <w:sz w:val="20"/>
          <w:szCs w:val="20"/>
        </w:rPr>
        <w:lastRenderedPageBreak/>
        <w:t xml:space="preserve">18-20 </w:t>
      </w:r>
      <w:r w:rsidRPr="000665C0">
        <w:rPr>
          <w:rFonts w:ascii="Calibri" w:eastAsia="Times New Roman" w:hAnsi="Calibri" w:cs="Calibri"/>
          <w:b/>
          <w:bCs/>
          <w:sz w:val="20"/>
          <w:szCs w:val="20"/>
        </w:rPr>
        <w:t xml:space="preserve">Excellent! </w:t>
      </w:r>
      <w:r w:rsidRPr="000665C0">
        <w:rPr>
          <w:rFonts w:ascii="Calibri" w:eastAsia="Times New Roman" w:hAnsi="Calibri" w:cs="Calibri"/>
          <w:sz w:val="20"/>
          <w:szCs w:val="20"/>
        </w:rPr>
        <w:t xml:space="preserve">Length is more than 1500 words. Meets and even exceeds all guidelines in terms of content and mechanics. (A) Shows extensive use and analysis of Part 3 materials as evidence and cites at least the minimum number of relevant </w:t>
      </w:r>
    </w:p>
    <w:p w:rsidR="000665C0" w:rsidRPr="000665C0" w:rsidRDefault="000665C0" w:rsidP="000665C0">
      <w:pPr>
        <w:shd w:val="clear" w:color="auto" w:fill="FFFFFF"/>
        <w:spacing w:before="100" w:beforeAutospacing="1" w:after="100" w:afterAutospacing="1"/>
        <w:rPr>
          <w:rFonts w:ascii="Times New Roman" w:eastAsia="Times New Roman" w:hAnsi="Times New Roman" w:cs="Times New Roman"/>
        </w:rPr>
      </w:pPr>
      <w:r w:rsidRPr="000665C0">
        <w:rPr>
          <w:rFonts w:ascii="Calibri" w:eastAsia="Times New Roman" w:hAnsi="Calibri" w:cs="Calibri"/>
          <w:sz w:val="20"/>
          <w:szCs w:val="20"/>
        </w:rPr>
        <w:t xml:space="preserve">PPTs, videos, reading selections. Is well-organized, clearly written, and contains few-to-no grammar/spelling errors. </w:t>
      </w:r>
    </w:p>
    <w:p w:rsidR="000665C0" w:rsidRPr="000665C0" w:rsidRDefault="000665C0" w:rsidP="000665C0">
      <w:pPr>
        <w:shd w:val="clear" w:color="auto" w:fill="FFFFFF"/>
        <w:spacing w:before="100" w:beforeAutospacing="1" w:after="100" w:afterAutospacing="1"/>
        <w:rPr>
          <w:rFonts w:ascii="Times New Roman" w:eastAsia="Times New Roman" w:hAnsi="Times New Roman" w:cs="Times New Roman"/>
        </w:rPr>
      </w:pPr>
      <w:r w:rsidRPr="000665C0">
        <w:rPr>
          <w:rFonts w:ascii="Calibri" w:eastAsia="Times New Roman" w:hAnsi="Calibri" w:cs="Calibri"/>
          <w:sz w:val="20"/>
          <w:szCs w:val="20"/>
        </w:rPr>
        <w:t xml:space="preserve">16-17.5 </w:t>
      </w:r>
      <w:r w:rsidRPr="000665C0">
        <w:rPr>
          <w:rFonts w:ascii="Calibri" w:eastAsia="Times New Roman" w:hAnsi="Calibri" w:cs="Calibri"/>
          <w:b/>
          <w:bCs/>
          <w:sz w:val="20"/>
          <w:szCs w:val="20"/>
        </w:rPr>
        <w:t>Good</w:t>
      </w:r>
      <w:r w:rsidRPr="000665C0">
        <w:rPr>
          <w:rFonts w:ascii="Calibri" w:eastAsia="Times New Roman" w:hAnsi="Calibri" w:cs="Calibri"/>
          <w:sz w:val="20"/>
          <w:szCs w:val="20"/>
        </w:rPr>
        <w:t>. Length is 1000-1500 words. Meets nearly all guidelines. May lack reference and full discussion of one or two</w:t>
      </w:r>
      <w:r w:rsidRPr="000665C0">
        <w:rPr>
          <w:rFonts w:ascii="Calibri" w:eastAsia="Times New Roman" w:hAnsi="Calibri" w:cs="Calibri"/>
          <w:sz w:val="20"/>
          <w:szCs w:val="20"/>
        </w:rPr>
        <w:br/>
        <w:t xml:space="preserve">(B) required course materials. May be heavy on summary and light on analysis or reflection of evidence. Is clearly written and </w:t>
      </w:r>
    </w:p>
    <w:p w:rsidR="000665C0" w:rsidRPr="000665C0" w:rsidRDefault="000665C0" w:rsidP="000665C0">
      <w:pPr>
        <w:shd w:val="clear" w:color="auto" w:fill="FFFFFF"/>
        <w:spacing w:before="100" w:beforeAutospacing="1" w:after="100" w:afterAutospacing="1"/>
        <w:rPr>
          <w:rFonts w:ascii="Times New Roman" w:eastAsia="Times New Roman" w:hAnsi="Times New Roman" w:cs="Times New Roman"/>
        </w:rPr>
      </w:pPr>
      <w:r w:rsidRPr="000665C0">
        <w:rPr>
          <w:rFonts w:ascii="Calibri" w:eastAsia="Times New Roman" w:hAnsi="Calibri" w:cs="Calibri"/>
          <w:sz w:val="20"/>
          <w:szCs w:val="20"/>
        </w:rPr>
        <w:t xml:space="preserve">formatted as instructed, but may include several grammar or spelling errors. </w:t>
      </w:r>
    </w:p>
    <w:p w:rsidR="000665C0" w:rsidRPr="000665C0" w:rsidRDefault="000665C0" w:rsidP="000665C0">
      <w:pPr>
        <w:shd w:val="clear" w:color="auto" w:fill="FFFFFF"/>
        <w:spacing w:before="100" w:beforeAutospacing="1" w:after="100" w:afterAutospacing="1"/>
        <w:rPr>
          <w:rFonts w:ascii="Times New Roman" w:eastAsia="Times New Roman" w:hAnsi="Times New Roman" w:cs="Times New Roman"/>
        </w:rPr>
      </w:pPr>
      <w:r w:rsidRPr="000665C0">
        <w:rPr>
          <w:rFonts w:ascii="Calibri" w:eastAsia="Times New Roman" w:hAnsi="Calibri" w:cs="Calibri"/>
          <w:sz w:val="20"/>
          <w:szCs w:val="20"/>
        </w:rPr>
        <w:t xml:space="preserve">14-15.5 </w:t>
      </w:r>
      <w:r w:rsidRPr="000665C0">
        <w:rPr>
          <w:rFonts w:ascii="Calibri" w:eastAsia="Times New Roman" w:hAnsi="Calibri" w:cs="Calibri"/>
          <w:b/>
          <w:bCs/>
          <w:sz w:val="20"/>
          <w:szCs w:val="20"/>
        </w:rPr>
        <w:t xml:space="preserve">Adequate. </w:t>
      </w:r>
      <w:r w:rsidRPr="000665C0">
        <w:rPr>
          <w:rFonts w:ascii="Calibri" w:eastAsia="Times New Roman" w:hAnsi="Calibri" w:cs="Calibri"/>
          <w:sz w:val="20"/>
          <w:szCs w:val="20"/>
        </w:rPr>
        <w:t xml:space="preserve">Length is 750-999 words. Shows effort but does not meet several guidelines. Inadequate reference to required (C) course materials. May be heavy on summary and light on analysis or reflection of evidence. Does not follow format as </w:t>
      </w:r>
    </w:p>
    <w:p w:rsidR="000665C0" w:rsidRPr="000665C0" w:rsidRDefault="000665C0" w:rsidP="000665C0">
      <w:pPr>
        <w:shd w:val="clear" w:color="auto" w:fill="FFFFFF"/>
        <w:spacing w:before="100" w:beforeAutospacing="1" w:after="100" w:afterAutospacing="1"/>
        <w:rPr>
          <w:rFonts w:ascii="Times New Roman" w:eastAsia="Times New Roman" w:hAnsi="Times New Roman" w:cs="Times New Roman"/>
        </w:rPr>
      </w:pPr>
      <w:r w:rsidRPr="000665C0">
        <w:rPr>
          <w:rFonts w:ascii="Calibri" w:eastAsia="Times New Roman" w:hAnsi="Calibri" w:cs="Calibri"/>
          <w:sz w:val="20"/>
          <w:szCs w:val="20"/>
        </w:rPr>
        <w:t xml:space="preserve">instructed, is not clearly written, and/or includes many grammar or spelling errors. </w:t>
      </w:r>
    </w:p>
    <w:p w:rsidR="000665C0" w:rsidRPr="000665C0" w:rsidRDefault="000665C0" w:rsidP="000665C0">
      <w:pPr>
        <w:shd w:val="clear" w:color="auto" w:fill="FFFFFF"/>
        <w:spacing w:before="100" w:beforeAutospacing="1" w:after="100" w:afterAutospacing="1"/>
        <w:rPr>
          <w:rFonts w:ascii="Times New Roman" w:eastAsia="Times New Roman" w:hAnsi="Times New Roman" w:cs="Times New Roman"/>
        </w:rPr>
      </w:pPr>
      <w:r w:rsidRPr="000665C0">
        <w:rPr>
          <w:rFonts w:ascii="Calibri" w:eastAsia="Times New Roman" w:hAnsi="Calibri" w:cs="Calibri"/>
          <w:sz w:val="20"/>
          <w:szCs w:val="20"/>
        </w:rPr>
        <w:t xml:space="preserve">12-13.5 </w:t>
      </w:r>
      <w:r w:rsidRPr="000665C0">
        <w:rPr>
          <w:rFonts w:ascii="Calibri" w:eastAsia="Times New Roman" w:hAnsi="Calibri" w:cs="Calibri"/>
          <w:b/>
          <w:bCs/>
          <w:sz w:val="20"/>
          <w:szCs w:val="20"/>
        </w:rPr>
        <w:t xml:space="preserve">Inadequate. </w:t>
      </w:r>
      <w:r w:rsidRPr="000665C0">
        <w:rPr>
          <w:rFonts w:ascii="Calibri" w:eastAsia="Times New Roman" w:hAnsi="Calibri" w:cs="Calibri"/>
          <w:sz w:val="20"/>
          <w:szCs w:val="20"/>
        </w:rPr>
        <w:t xml:space="preserve">Length is 500-749 words. Shows some effort but does not meet many content or mechanical guidelines. (D) </w:t>
      </w:r>
    </w:p>
    <w:p w:rsidR="000665C0" w:rsidRPr="000665C0" w:rsidRDefault="000665C0" w:rsidP="000665C0">
      <w:pPr>
        <w:shd w:val="clear" w:color="auto" w:fill="FFFFFF"/>
        <w:spacing w:before="100" w:beforeAutospacing="1" w:after="100" w:afterAutospacing="1"/>
        <w:rPr>
          <w:rFonts w:ascii="Times New Roman" w:eastAsia="Times New Roman" w:hAnsi="Times New Roman" w:cs="Times New Roman"/>
        </w:rPr>
      </w:pPr>
      <w:r w:rsidRPr="000665C0">
        <w:rPr>
          <w:rFonts w:ascii="Calibri" w:eastAsia="Times New Roman" w:hAnsi="Calibri" w:cs="Calibri"/>
          <w:sz w:val="20"/>
          <w:szCs w:val="20"/>
        </w:rPr>
        <w:t xml:space="preserve">11.5-0 </w:t>
      </w:r>
      <w:r w:rsidRPr="000665C0">
        <w:rPr>
          <w:rFonts w:ascii="Calibri" w:eastAsia="Times New Roman" w:hAnsi="Calibri" w:cs="Calibri"/>
          <w:b/>
          <w:bCs/>
          <w:sz w:val="20"/>
          <w:szCs w:val="20"/>
        </w:rPr>
        <w:t xml:space="preserve">Unsatisfactory. </w:t>
      </w:r>
      <w:r w:rsidRPr="000665C0">
        <w:rPr>
          <w:rFonts w:ascii="Calibri" w:eastAsia="Times New Roman" w:hAnsi="Calibri" w:cs="Calibri"/>
          <w:sz w:val="20"/>
          <w:szCs w:val="20"/>
        </w:rPr>
        <w:t xml:space="preserve">Length is less than 500 words. Shows little effort and fails to meet most guidelines. (F) </w:t>
      </w:r>
    </w:p>
    <w:p w:rsidR="001C79B2" w:rsidRDefault="000665C0">
      <w:bookmarkStart w:id="0" w:name="_GoBack"/>
      <w:bookmarkEnd w:id="0"/>
    </w:p>
    <w:sectPr w:rsidR="001C79B2" w:rsidSect="00F574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MT">
    <w:altName w:val="Cambria"/>
    <w:panose1 w:val="020B0604020202020204"/>
    <w:charset w:val="00"/>
    <w:family w:val="roman"/>
    <w:notTrueType/>
    <w:pitch w:val="default"/>
  </w:font>
  <w:font w:name="Apple Color Emoji">
    <w:panose1 w:val="00000000000000000000"/>
    <w:charset w:val="00"/>
    <w:family w:val="auto"/>
    <w:pitch w:val="variable"/>
    <w:sig w:usb0="00000003" w:usb1="18000000" w:usb2="14000000" w:usb3="00000000" w:csb0="00000001" w:csb1="00000000"/>
  </w:font>
  <w:font w:name="Wingdings">
    <w:panose1 w:val="05000000000000000000"/>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1744A6"/>
    <w:multiLevelType w:val="multilevel"/>
    <w:tmpl w:val="8806D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5C0"/>
    <w:rsid w:val="00000270"/>
    <w:rsid w:val="00020314"/>
    <w:rsid w:val="000665C0"/>
    <w:rsid w:val="00073D9B"/>
    <w:rsid w:val="000C2904"/>
    <w:rsid w:val="000E338F"/>
    <w:rsid w:val="00152A83"/>
    <w:rsid w:val="00170CE2"/>
    <w:rsid w:val="0022072B"/>
    <w:rsid w:val="002228D2"/>
    <w:rsid w:val="002E02C7"/>
    <w:rsid w:val="00455790"/>
    <w:rsid w:val="004D7B89"/>
    <w:rsid w:val="00555B22"/>
    <w:rsid w:val="007749DF"/>
    <w:rsid w:val="007E041C"/>
    <w:rsid w:val="00810C33"/>
    <w:rsid w:val="00811CC3"/>
    <w:rsid w:val="00AE6EAB"/>
    <w:rsid w:val="00C96F3A"/>
    <w:rsid w:val="00D70A26"/>
    <w:rsid w:val="00E04194"/>
    <w:rsid w:val="00F5747D"/>
    <w:rsid w:val="00F710B6"/>
    <w:rsid w:val="00FC36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A6B17EC"/>
  <w14:defaultImageDpi w14:val="32767"/>
  <w15:chartTrackingRefBased/>
  <w15:docId w15:val="{929F7F0D-0940-B24F-B71B-DCE20FC91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665C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434395">
      <w:bodyDiv w:val="1"/>
      <w:marLeft w:val="0"/>
      <w:marRight w:val="0"/>
      <w:marTop w:val="0"/>
      <w:marBottom w:val="0"/>
      <w:divBdr>
        <w:top w:val="none" w:sz="0" w:space="0" w:color="auto"/>
        <w:left w:val="none" w:sz="0" w:space="0" w:color="auto"/>
        <w:bottom w:val="none" w:sz="0" w:space="0" w:color="auto"/>
        <w:right w:val="none" w:sz="0" w:space="0" w:color="auto"/>
      </w:divBdr>
      <w:divsChild>
        <w:div w:id="177962136">
          <w:marLeft w:val="0"/>
          <w:marRight w:val="0"/>
          <w:marTop w:val="0"/>
          <w:marBottom w:val="0"/>
          <w:divBdr>
            <w:top w:val="none" w:sz="0" w:space="0" w:color="auto"/>
            <w:left w:val="none" w:sz="0" w:space="0" w:color="auto"/>
            <w:bottom w:val="none" w:sz="0" w:space="0" w:color="auto"/>
            <w:right w:val="none" w:sz="0" w:space="0" w:color="auto"/>
          </w:divBdr>
          <w:divsChild>
            <w:div w:id="268464121">
              <w:marLeft w:val="0"/>
              <w:marRight w:val="0"/>
              <w:marTop w:val="0"/>
              <w:marBottom w:val="0"/>
              <w:divBdr>
                <w:top w:val="none" w:sz="0" w:space="0" w:color="auto"/>
                <w:left w:val="none" w:sz="0" w:space="0" w:color="auto"/>
                <w:bottom w:val="none" w:sz="0" w:space="0" w:color="auto"/>
                <w:right w:val="none" w:sz="0" w:space="0" w:color="auto"/>
              </w:divBdr>
              <w:divsChild>
                <w:div w:id="1202207969">
                  <w:marLeft w:val="0"/>
                  <w:marRight w:val="0"/>
                  <w:marTop w:val="0"/>
                  <w:marBottom w:val="0"/>
                  <w:divBdr>
                    <w:top w:val="none" w:sz="0" w:space="0" w:color="auto"/>
                    <w:left w:val="none" w:sz="0" w:space="0" w:color="auto"/>
                    <w:bottom w:val="none" w:sz="0" w:space="0" w:color="auto"/>
                    <w:right w:val="none" w:sz="0" w:space="0" w:color="auto"/>
                  </w:divBdr>
                </w:div>
              </w:divsChild>
            </w:div>
            <w:div w:id="1610893468">
              <w:marLeft w:val="0"/>
              <w:marRight w:val="0"/>
              <w:marTop w:val="0"/>
              <w:marBottom w:val="0"/>
              <w:divBdr>
                <w:top w:val="none" w:sz="0" w:space="0" w:color="auto"/>
                <w:left w:val="none" w:sz="0" w:space="0" w:color="auto"/>
                <w:bottom w:val="none" w:sz="0" w:space="0" w:color="auto"/>
                <w:right w:val="none" w:sz="0" w:space="0" w:color="auto"/>
              </w:divBdr>
              <w:divsChild>
                <w:div w:id="1457068018">
                  <w:marLeft w:val="0"/>
                  <w:marRight w:val="0"/>
                  <w:marTop w:val="0"/>
                  <w:marBottom w:val="0"/>
                  <w:divBdr>
                    <w:top w:val="none" w:sz="0" w:space="0" w:color="auto"/>
                    <w:left w:val="none" w:sz="0" w:space="0" w:color="auto"/>
                    <w:bottom w:val="none" w:sz="0" w:space="0" w:color="auto"/>
                    <w:right w:val="none" w:sz="0" w:space="0" w:color="auto"/>
                  </w:divBdr>
                </w:div>
                <w:div w:id="778640899">
                  <w:marLeft w:val="0"/>
                  <w:marRight w:val="0"/>
                  <w:marTop w:val="0"/>
                  <w:marBottom w:val="0"/>
                  <w:divBdr>
                    <w:top w:val="none" w:sz="0" w:space="0" w:color="auto"/>
                    <w:left w:val="none" w:sz="0" w:space="0" w:color="auto"/>
                    <w:bottom w:val="none" w:sz="0" w:space="0" w:color="auto"/>
                    <w:right w:val="none" w:sz="0" w:space="0" w:color="auto"/>
                  </w:divBdr>
                </w:div>
              </w:divsChild>
            </w:div>
            <w:div w:id="822501958">
              <w:marLeft w:val="0"/>
              <w:marRight w:val="0"/>
              <w:marTop w:val="0"/>
              <w:marBottom w:val="0"/>
              <w:divBdr>
                <w:top w:val="none" w:sz="0" w:space="0" w:color="auto"/>
                <w:left w:val="none" w:sz="0" w:space="0" w:color="auto"/>
                <w:bottom w:val="none" w:sz="0" w:space="0" w:color="auto"/>
                <w:right w:val="none" w:sz="0" w:space="0" w:color="auto"/>
              </w:divBdr>
              <w:divsChild>
                <w:div w:id="902715282">
                  <w:marLeft w:val="0"/>
                  <w:marRight w:val="0"/>
                  <w:marTop w:val="0"/>
                  <w:marBottom w:val="0"/>
                  <w:divBdr>
                    <w:top w:val="none" w:sz="0" w:space="0" w:color="auto"/>
                    <w:left w:val="none" w:sz="0" w:space="0" w:color="auto"/>
                    <w:bottom w:val="none" w:sz="0" w:space="0" w:color="auto"/>
                    <w:right w:val="none" w:sz="0" w:space="0" w:color="auto"/>
                  </w:divBdr>
                </w:div>
                <w:div w:id="590088727">
                  <w:marLeft w:val="0"/>
                  <w:marRight w:val="0"/>
                  <w:marTop w:val="0"/>
                  <w:marBottom w:val="0"/>
                  <w:divBdr>
                    <w:top w:val="none" w:sz="0" w:space="0" w:color="auto"/>
                    <w:left w:val="none" w:sz="0" w:space="0" w:color="auto"/>
                    <w:bottom w:val="none" w:sz="0" w:space="0" w:color="auto"/>
                    <w:right w:val="none" w:sz="0" w:space="0" w:color="auto"/>
                  </w:divBdr>
                </w:div>
              </w:divsChild>
            </w:div>
            <w:div w:id="2086803228">
              <w:marLeft w:val="0"/>
              <w:marRight w:val="0"/>
              <w:marTop w:val="0"/>
              <w:marBottom w:val="0"/>
              <w:divBdr>
                <w:top w:val="none" w:sz="0" w:space="0" w:color="auto"/>
                <w:left w:val="none" w:sz="0" w:space="0" w:color="auto"/>
                <w:bottom w:val="none" w:sz="0" w:space="0" w:color="auto"/>
                <w:right w:val="none" w:sz="0" w:space="0" w:color="auto"/>
              </w:divBdr>
              <w:divsChild>
                <w:div w:id="102321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204557">
          <w:marLeft w:val="0"/>
          <w:marRight w:val="0"/>
          <w:marTop w:val="0"/>
          <w:marBottom w:val="0"/>
          <w:divBdr>
            <w:top w:val="none" w:sz="0" w:space="0" w:color="auto"/>
            <w:left w:val="none" w:sz="0" w:space="0" w:color="auto"/>
            <w:bottom w:val="none" w:sz="0" w:space="0" w:color="auto"/>
            <w:right w:val="none" w:sz="0" w:space="0" w:color="auto"/>
          </w:divBdr>
          <w:divsChild>
            <w:div w:id="21133650">
              <w:marLeft w:val="0"/>
              <w:marRight w:val="0"/>
              <w:marTop w:val="0"/>
              <w:marBottom w:val="0"/>
              <w:divBdr>
                <w:top w:val="none" w:sz="0" w:space="0" w:color="auto"/>
                <w:left w:val="none" w:sz="0" w:space="0" w:color="auto"/>
                <w:bottom w:val="none" w:sz="0" w:space="0" w:color="auto"/>
                <w:right w:val="none" w:sz="0" w:space="0" w:color="auto"/>
              </w:divBdr>
              <w:divsChild>
                <w:div w:id="264851315">
                  <w:marLeft w:val="0"/>
                  <w:marRight w:val="0"/>
                  <w:marTop w:val="0"/>
                  <w:marBottom w:val="0"/>
                  <w:divBdr>
                    <w:top w:val="none" w:sz="0" w:space="0" w:color="auto"/>
                    <w:left w:val="none" w:sz="0" w:space="0" w:color="auto"/>
                    <w:bottom w:val="none" w:sz="0" w:space="0" w:color="auto"/>
                    <w:right w:val="none" w:sz="0" w:space="0" w:color="auto"/>
                  </w:divBdr>
                </w:div>
              </w:divsChild>
            </w:div>
            <w:div w:id="160119490">
              <w:marLeft w:val="0"/>
              <w:marRight w:val="0"/>
              <w:marTop w:val="0"/>
              <w:marBottom w:val="0"/>
              <w:divBdr>
                <w:top w:val="none" w:sz="0" w:space="0" w:color="auto"/>
                <w:left w:val="none" w:sz="0" w:space="0" w:color="auto"/>
                <w:bottom w:val="none" w:sz="0" w:space="0" w:color="auto"/>
                <w:right w:val="none" w:sz="0" w:space="0" w:color="auto"/>
              </w:divBdr>
              <w:divsChild>
                <w:div w:id="1626620115">
                  <w:marLeft w:val="0"/>
                  <w:marRight w:val="0"/>
                  <w:marTop w:val="0"/>
                  <w:marBottom w:val="0"/>
                  <w:divBdr>
                    <w:top w:val="none" w:sz="0" w:space="0" w:color="auto"/>
                    <w:left w:val="none" w:sz="0" w:space="0" w:color="auto"/>
                    <w:bottom w:val="none" w:sz="0" w:space="0" w:color="auto"/>
                    <w:right w:val="none" w:sz="0" w:space="0" w:color="auto"/>
                  </w:divBdr>
                  <w:divsChild>
                    <w:div w:id="1509563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801</Words>
  <Characters>4569</Characters>
  <Application>Microsoft Office Word</Application>
  <DocSecurity>0</DocSecurity>
  <Lines>38</Lines>
  <Paragraphs>10</Paragraphs>
  <ScaleCrop>false</ScaleCrop>
  <Company/>
  <LinksUpToDate>false</LinksUpToDate>
  <CharactersWithSpaces>5360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lonnell foster</dc:creator>
  <cp:keywords/>
  <dc:description/>
  <cp:lastModifiedBy>lonnell foster</cp:lastModifiedBy>
  <cp:revision>1</cp:revision>
  <dcterms:created xsi:type="dcterms:W3CDTF">2020-12-02T01:16:00Z</dcterms:created>
  <dcterms:modified xsi:type="dcterms:W3CDTF">2020-12-02T01:18:00Z</dcterms:modified>
</cp:coreProperties>
</file>